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adjustRightInd/>
        <w:snapToGrid/>
        <w:spacing w:line="556"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topLinePunct w:val="0"/>
        <w:autoSpaceDE/>
        <w:autoSpaceDN/>
        <w:bidi w:val="0"/>
        <w:adjustRightInd/>
        <w:snapToGrid/>
        <w:spacing w:line="556"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topLinePunct w:val="0"/>
        <w:autoSpaceDE/>
        <w:autoSpaceDN/>
        <w:bidi w:val="0"/>
        <w:adjustRightInd/>
        <w:snapToGrid/>
        <w:spacing w:line="556"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56"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SBJ25420000003344497ZX</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56"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武汉东湖新技术开发区豆美丽豆制品批发部销售的农家手工糍粑</w:t>
      </w:r>
    </w:p>
    <w:p>
      <w:pPr>
        <w:keepNext w:val="0"/>
        <w:keepLines w:val="0"/>
        <w:pageBreakBefore w:val="0"/>
        <w:widowControl w:val="0"/>
        <w:numPr>
          <w:ilvl w:val="0"/>
          <w:numId w:val="1"/>
        </w:numPr>
        <w:kinsoku/>
        <w:wordWrap/>
        <w:overflowPunct/>
        <w:topLinePunct w:val="0"/>
        <w:autoSpaceDE/>
        <w:autoSpaceDN/>
        <w:bidi w:val="0"/>
        <w:adjustRightInd/>
        <w:snapToGrid/>
        <w:spacing w:line="556"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56" w:lineRule="exact"/>
        <w:ind w:firstLine="640" w:firstLineChars="200"/>
        <w:textAlignment w:val="auto"/>
        <w:rPr>
          <w:rFonts w:hint="default" w:eastAsia="仿宋_GB2312"/>
          <w:b w:val="0"/>
          <w:bCs w:val="0"/>
          <w:sz w:val="32"/>
          <w:szCs w:val="32"/>
          <w:lang w:val="en-US" w:eastAsia="zh-CN"/>
        </w:rPr>
      </w:pPr>
      <w:r>
        <w:rPr>
          <w:rFonts w:hint="eastAsia" w:eastAsia="仿宋_GB2312"/>
          <w:sz w:val="32"/>
          <w:szCs w:val="32"/>
          <w:lang w:val="en-US" w:eastAsia="zh-CN"/>
        </w:rPr>
        <w:t>2025年</w:t>
      </w:r>
      <w:bookmarkStart w:id="0" w:name="OLE_LINK1"/>
      <w:r>
        <w:rPr>
          <w:rFonts w:hint="eastAsia" w:eastAsia="仿宋_GB2312"/>
          <w:sz w:val="32"/>
          <w:szCs w:val="32"/>
          <w:lang w:val="en-US" w:eastAsia="zh-CN"/>
        </w:rPr>
        <w:t>11月</w:t>
      </w:r>
      <w:r>
        <w:rPr>
          <w:rFonts w:hint="eastAsia" w:eastAsia="仿宋_GB2312"/>
          <w:b w:val="0"/>
          <w:bCs w:val="0"/>
          <w:sz w:val="32"/>
          <w:szCs w:val="32"/>
          <w:lang w:val="en-US" w:eastAsia="zh-CN"/>
        </w:rPr>
        <w:t>14日</w:t>
      </w:r>
      <w:r>
        <w:rPr>
          <w:rFonts w:hint="eastAsia" w:eastAsia="仿宋_GB2312"/>
          <w:sz w:val="32"/>
          <w:szCs w:val="32"/>
          <w:lang w:val="en-US" w:eastAsia="zh-CN"/>
        </w:rPr>
        <w:t>抽自武汉东湖新技术开发区豆美丽豆制品批发部销售的农家手工</w:t>
      </w:r>
      <w:r>
        <w:rPr>
          <w:rFonts w:hint="eastAsia" w:ascii="Times New Roman" w:hAnsi="Times New Roman" w:eastAsia="仿宋_GB2312" w:cs="Times New Roman"/>
          <w:sz w:val="32"/>
          <w:szCs w:val="32"/>
          <w:lang w:val="en-US" w:eastAsia="zh-CN"/>
        </w:rPr>
        <w:t>糍粑，</w:t>
      </w:r>
      <w:bookmarkEnd w:id="0"/>
      <w:r>
        <w:rPr>
          <w:rFonts w:hint="eastAsia" w:eastAsia="仿宋_GB2312"/>
          <w:sz w:val="32"/>
          <w:szCs w:val="32"/>
          <w:lang w:val="en-US" w:eastAsia="zh-CN"/>
        </w:rPr>
        <w:t>经抽样检验，</w:t>
      </w:r>
      <w:r>
        <w:rPr>
          <w:rFonts w:hint="eastAsia" w:ascii="Times New Roman" w:hAnsi="Times New Roman" w:eastAsia="仿宋_GB2312" w:cs="Times New Roman"/>
          <w:sz w:val="32"/>
          <w:szCs w:val="32"/>
          <w:lang w:eastAsia="zh-CN"/>
        </w:rPr>
        <w:t>脱氢乙酸及其钠盐(以脱氢乙酸计)项目不符合GB 2760-2024《食品安全国家标准 食品添加剂使用标准》要求</w:t>
      </w:r>
      <w:r>
        <w:rPr>
          <w:rFonts w:hint="eastAsia" w:eastAsia="仿宋_GB2312"/>
          <w:b w:val="0"/>
          <w:bCs w:val="0"/>
          <w:sz w:val="32"/>
          <w:szCs w:val="32"/>
          <w:lang w:val="en-US" w:eastAsia="zh-CN"/>
        </w:rPr>
        <w:t>，检验结论为不合格。</w:t>
      </w:r>
    </w:p>
    <w:p>
      <w:pPr>
        <w:keepNext w:val="0"/>
        <w:keepLines w:val="0"/>
        <w:pageBreakBefore w:val="0"/>
        <w:widowControl w:val="0"/>
        <w:numPr>
          <w:ilvl w:val="0"/>
          <w:numId w:val="0"/>
        </w:numPr>
        <w:kinsoku/>
        <w:wordWrap/>
        <w:overflowPunct/>
        <w:topLinePunct w:val="0"/>
        <w:autoSpaceDE/>
        <w:autoSpaceDN/>
        <w:bidi w:val="0"/>
        <w:adjustRightInd/>
        <w:snapToGrid/>
        <w:spacing w:line="556"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56"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kern w:val="2"/>
          <w:sz w:val="32"/>
          <w:szCs w:val="32"/>
          <w:lang w:val="en-US" w:eastAsia="zh-CN" w:bidi="ar-SA"/>
        </w:rPr>
        <w:t>经</w:t>
      </w:r>
      <w:r>
        <w:rPr>
          <w:rFonts w:hint="eastAsia" w:ascii="Times New Roman" w:hAnsi="Times New Roman" w:eastAsia="仿宋_GB2312" w:cs="Times New Roman"/>
          <w:b w:val="0"/>
          <w:bCs w:val="0"/>
          <w:sz w:val="32"/>
          <w:szCs w:val="32"/>
          <w:lang w:val="en-US" w:eastAsia="zh-CN"/>
        </w:rPr>
        <w:t>查，当事人销售食品添加剂含量超过食品安全标准限量的的农家手工糍粑的行为违反了《中华人民共和国食品安全法》第三十四条第四项“禁止生产经营下列食品、食品添加剂、食品相关产品：......（四）超范围、超限量使用食品添加剂的食品”的规定。</w:t>
      </w:r>
    </w:p>
    <w:p>
      <w:pPr>
        <w:keepNext w:val="0"/>
        <w:keepLines w:val="0"/>
        <w:pageBreakBefore w:val="0"/>
        <w:widowControl w:val="0"/>
        <w:kinsoku/>
        <w:wordWrap/>
        <w:overflowPunct/>
        <w:topLinePunct w:val="0"/>
        <w:autoSpaceDE/>
        <w:autoSpaceDN/>
        <w:bidi w:val="0"/>
        <w:adjustRightInd/>
        <w:snapToGrid/>
        <w:spacing w:line="556"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未履行进货查验记录制度的行为，违反了《中华人民共和国食品安全法》第六十五条“食用农产品销售者应当建立食用农产品进货查验记录制度，如实记录食用农产品的名称、数量、进货日期以及供货者名称、地址、联系方式等内容，并保存相关凭证。记录和凭证保存期限不得少于六个月”的规定。</w:t>
      </w:r>
    </w:p>
    <w:p>
      <w:pPr>
        <w:keepNext w:val="0"/>
        <w:keepLines w:val="0"/>
        <w:pageBreakBefore w:val="0"/>
        <w:widowControl w:val="0"/>
        <w:kinsoku/>
        <w:wordWrap/>
        <w:overflowPunct/>
        <w:topLinePunct w:val="0"/>
        <w:autoSpaceDE/>
        <w:autoSpaceDN/>
        <w:bidi w:val="0"/>
        <w:adjustRightInd/>
        <w:snapToGrid/>
        <w:spacing w:line="556"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当事人未经许可从事散装食品销售的行为， 违反了《中华人民共和国食品安全法》第三十五条第一款“国家对食品生产经营实行许可制度。从事食品生产、食品销售、餐饮服务，应当依法取得许可。但是，销售食用农产品和仅销售预包装食品的，不需要取得许可。仅销售预包装食品的，应当报所在地县级以上地方人民政府食品安全监督管理部门备案”的规定。</w:t>
      </w:r>
    </w:p>
    <w:p>
      <w:pPr>
        <w:keepNext w:val="0"/>
        <w:keepLines w:val="0"/>
        <w:pageBreakBefore w:val="0"/>
        <w:widowControl w:val="0"/>
        <w:kinsoku/>
        <w:wordWrap/>
        <w:overflowPunct/>
        <w:topLinePunct w:val="0"/>
        <w:autoSpaceDE/>
        <w:autoSpaceDN/>
        <w:bidi w:val="0"/>
        <w:adjustRightInd/>
        <w:snapToGrid/>
        <w:spacing w:line="556"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当事人无减轻、从轻、从重处罚情节。</w:t>
      </w:r>
    </w:p>
    <w:p>
      <w:pPr>
        <w:keepNext w:val="0"/>
        <w:keepLines w:val="0"/>
        <w:pageBreakBefore w:val="0"/>
        <w:widowControl w:val="0"/>
        <w:kinsoku/>
        <w:wordWrap/>
        <w:overflowPunct/>
        <w:topLinePunct w:val="0"/>
        <w:autoSpaceDE/>
        <w:autoSpaceDN/>
        <w:bidi w:val="0"/>
        <w:adjustRightInd/>
        <w:snapToGrid/>
        <w:spacing w:line="556"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针对当事人的上述违法行为，本应依据《中华人民共和国食品安全法》第一百二十二条第一款“违反</w:t>
      </w:r>
      <w:r>
        <w:rPr>
          <w:rFonts w:hint="eastAsia" w:ascii="Times New Roman" w:hAnsi="Times New Roman" w:eastAsia="仿宋_GB2312" w:cs="Times New Roman"/>
          <w:b w:val="0"/>
          <w:bCs w:val="0"/>
          <w:sz w:val="32"/>
          <w:szCs w:val="32"/>
          <w:lang w:val="en-US" w:eastAsia="zh-CN"/>
        </w:rPr>
        <w:fldChar w:fldCharType="begin"/>
      </w:r>
      <w:r>
        <w:rPr>
          <w:rFonts w:hint="eastAsia" w:ascii="Times New Roman" w:hAnsi="Times New Roman" w:eastAsia="仿宋_GB2312" w:cs="Times New Roman"/>
          <w:b w:val="0"/>
          <w:bCs w:val="0"/>
          <w:sz w:val="32"/>
          <w:szCs w:val="32"/>
          <w:lang w:val="en-US" w:eastAsia="zh-CN"/>
        </w:rPr>
        <w:instrText xml:space="preserve"> HYPERLINK "https://law.wkinfo.com.cn/document/show?collection=legislation&amp;aid=MTAxMDA1NDY5OTQ%3D&amp;language=中文" </w:instrText>
      </w:r>
      <w:r>
        <w:rPr>
          <w:rFonts w:hint="eastAsia" w:ascii="Times New Roman" w:hAnsi="Times New Roman" w:eastAsia="仿宋_GB2312" w:cs="Times New Roman"/>
          <w:b w:val="0"/>
          <w:bCs w:val="0"/>
          <w:sz w:val="32"/>
          <w:szCs w:val="32"/>
          <w:lang w:val="en-US" w:eastAsia="zh-CN"/>
        </w:rPr>
        <w:fldChar w:fldCharType="separate"/>
      </w:r>
      <w:r>
        <w:rPr>
          <w:rFonts w:hint="eastAsia" w:ascii="Times New Roman" w:hAnsi="Times New Roman" w:eastAsia="仿宋_GB2312" w:cs="Times New Roman"/>
          <w:b w:val="0"/>
          <w:bCs w:val="0"/>
          <w:sz w:val="32"/>
          <w:szCs w:val="32"/>
          <w:lang w:val="en-US" w:eastAsia="zh-CN"/>
        </w:rPr>
        <w:t>本法</w:t>
      </w:r>
      <w:r>
        <w:rPr>
          <w:rFonts w:hint="eastAsia" w:ascii="Times New Roman" w:hAnsi="Times New Roman" w:eastAsia="仿宋_GB2312" w:cs="Times New Roman"/>
          <w:b w:val="0"/>
          <w:bCs w:val="0"/>
          <w:sz w:val="32"/>
          <w:szCs w:val="32"/>
          <w:lang w:val="en-US" w:eastAsia="zh-CN"/>
        </w:rPr>
        <w:fldChar w:fldCharType="end"/>
      </w:r>
      <w:r>
        <w:rPr>
          <w:rFonts w:hint="eastAsia" w:ascii="Times New Roman" w:hAnsi="Times New Roman" w:eastAsia="仿宋_GB2312" w:cs="Times New Roman"/>
          <w:b w:val="0"/>
          <w:bCs w:val="0"/>
          <w:sz w:val="32"/>
          <w:szCs w:val="32"/>
          <w:lang w:val="en-US" w:eastAsia="zh-CN"/>
        </w:rPr>
        <w:t>规定，未取得食品生产经营许可从事食品生产经营活动，或者未取得食品添加剂生产许可从事食品添加剂生产活动的，由县级以上人民政府食品安全监督管理部门没收违法所得和违法生产经营的食品、食品添加剂以及用于违法生产经营的工具、设备、原料等物品；违法生产经营的食品、食品添加剂货值金额不足一万元的，并处五万元以上十万元以下罚款；货值金额一万元以上的，并处货值金额十倍以上二十倍以下罚款”、《中华人民共和国食品安全法》第一百二十四条第一款第三项“违反本法规定，有下列情形之一，尚不构成犯罪的，由县级以上人民政府食品安全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三）生产经营超范围、超限量使用食品添加剂的食品”和《中华人民共和国食品安全法》第一百二十六条第一款第三项“违反本法规定，有下列情形之一的，由县级以上人民政府食品药品监督管理部门责令改正，给予警告；拒不改正的，处五千元以上五万元以下罚款；情节严重的，责令停产停业，直至吊销许可证：......（三）食品、食品添加剂生产经营者进货时未查验许可证和相关证明文件，或未按规定建立并遵守进货查验记录、出厂检验记录和销售记录制度”的规定予以行政处罚，鉴于当事人属初次违法，案发后积极配合调查，涉案批次的农家手工糍粑采购的2公斤全部被抽检单位购买用于抽检，没有流向市场，危害后果轻微，案发后停止销售农家手工糍粑，积极申办《食品经营许可证》，及时改正违法行为，依据《中华人民共和国行政处罚法》第三十三条第一款“......初次违法且危害后果轻微并及时改正的，可以不予行政处罚”的规定，本局决定对当事人不予行政处罚。</w:t>
      </w:r>
    </w:p>
    <w:p>
      <w:pPr>
        <w:keepNext w:val="0"/>
        <w:keepLines w:val="0"/>
        <w:pageBreakBefore w:val="0"/>
        <w:widowControl w:val="0"/>
        <w:kinsoku/>
        <w:wordWrap/>
        <w:overflowPunct/>
        <w:topLinePunct w:val="0"/>
        <w:autoSpaceDE/>
        <w:autoSpaceDN/>
        <w:bidi w:val="0"/>
        <w:adjustRightInd/>
        <w:snapToGrid/>
        <w:spacing w:line="556"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56" w:lineRule="exact"/>
        <w:ind w:firstLine="640" w:firstLineChars="200"/>
        <w:textAlignment w:val="auto"/>
        <w:rPr>
          <w:rFonts w:hint="eastAsia"/>
          <w:lang w:val="en-US" w:eastAsia="zh-CN"/>
        </w:rPr>
      </w:pPr>
      <w:r>
        <w:rPr>
          <w:rFonts w:hint="eastAsia" w:eastAsia="仿宋_GB2312"/>
          <w:sz w:val="32"/>
          <w:szCs w:val="32"/>
          <w:lang w:eastAsia="zh-CN"/>
        </w:rPr>
        <w:t>我</w:t>
      </w:r>
      <w:r>
        <w:rPr>
          <w:rFonts w:hint="eastAsia" w:ascii="Times New Roman" w:hAnsi="Times New Roman" w:eastAsia="仿宋_GB2312" w:cs="Times New Roman"/>
          <w:b w:val="0"/>
          <w:bCs w:val="0"/>
          <w:sz w:val="32"/>
          <w:szCs w:val="32"/>
          <w:lang w:val="en-US" w:eastAsia="zh-CN"/>
        </w:rPr>
        <w:t>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员对该经营单位进行了全面检查，该单位积极配合调查，如实说明涉案产品来源，提供了供货商的《营业执照》</w:t>
      </w:r>
      <w:r>
        <w:rPr>
          <w:rFonts w:hint="eastAsia" w:ascii="仿宋_GB2312" w:hAnsi="仿宋_GB2312" w:eastAsia="仿宋_GB2312" w:cs="仿宋_GB2312"/>
          <w:color w:val="auto"/>
          <w:sz w:val="32"/>
          <w:szCs w:val="32"/>
          <w:lang w:val="en-US" w:eastAsia="zh-CN"/>
        </w:rPr>
        <w:t>《食品经营许可证》、销售订单和支付凭证</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等相关证明文件。针对此次不合格情况，该单位已制定整改措施：一是</w:t>
      </w:r>
      <w:r>
        <w:rPr>
          <w:rFonts w:hint="eastAsia" w:eastAsia="仿宋_GB2312" w:cs="Times New Roman"/>
          <w:b w:val="0"/>
          <w:bCs w:val="0"/>
          <w:sz w:val="32"/>
          <w:szCs w:val="32"/>
          <w:lang w:val="en-US" w:eastAsia="zh-CN"/>
        </w:rPr>
        <w:t>停售涉案批次产品</w:t>
      </w:r>
      <w:r>
        <w:rPr>
          <w:rFonts w:hint="eastAsia" w:eastAsia="仿宋_GB2312" w:cs="Times New Roman"/>
          <w:sz w:val="32"/>
          <w:szCs w:val="32"/>
          <w:lang w:val="en-US" w:eastAsia="zh-CN"/>
        </w:rPr>
        <w:t>；二是加强食品安全学习，严格履行进货查验义务。</w:t>
      </w:r>
      <w:bookmarkStart w:id="1" w:name="_GoBack"/>
      <w:bookmarkEnd w:id="1"/>
    </w:p>
    <w:p>
      <w:pPr>
        <w:keepNext w:val="0"/>
        <w:keepLines w:val="0"/>
        <w:pageBreakBefore w:val="0"/>
        <w:widowControl w:val="0"/>
        <w:kinsoku/>
        <w:wordWrap/>
        <w:overflowPunct/>
        <w:topLinePunct w:val="0"/>
        <w:autoSpaceDE/>
        <w:autoSpaceDN/>
        <w:bidi w:val="0"/>
        <w:adjustRightInd/>
        <w:snapToGrid/>
        <w:spacing w:line="556" w:lineRule="exact"/>
        <w:ind w:firstLine="2560" w:firstLineChars="800"/>
        <w:jc w:val="both"/>
        <w:textAlignment w:val="auto"/>
        <w:outlineLvl w:val="9"/>
        <w:rPr>
          <w:rFonts w:hint="eastAsia" w:eastAsia="仿宋_GB2312"/>
          <w:sz w:val="32"/>
          <w:szCs w:val="32"/>
          <w:lang w:val="en-US" w:eastAsia="zh-CN"/>
        </w:rPr>
      </w:pP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56" w:lineRule="exact"/>
        <w:ind w:firstLine="2560" w:firstLineChars="800"/>
        <w:jc w:val="both"/>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56" w:lineRule="exact"/>
        <w:ind w:firstLine="4160" w:firstLineChars="13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2026</w:t>
      </w:r>
      <w:r>
        <w:rPr>
          <w:rFonts w:hint="default" w:eastAsia="仿宋_GB2312"/>
          <w:sz w:val="32"/>
          <w:szCs w:val="32"/>
          <w:lang w:val="en-US" w:eastAsia="zh-CN"/>
        </w:rPr>
        <w:t>年</w:t>
      </w:r>
      <w:r>
        <w:rPr>
          <w:rFonts w:hint="eastAsia" w:eastAsia="仿宋_GB2312"/>
          <w:sz w:val="32"/>
          <w:szCs w:val="32"/>
          <w:lang w:val="en-US" w:eastAsia="zh-CN"/>
        </w:rPr>
        <w:t>2</w:t>
      </w:r>
      <w:r>
        <w:rPr>
          <w:rFonts w:hint="default" w:eastAsia="仿宋_GB2312"/>
          <w:sz w:val="32"/>
          <w:szCs w:val="32"/>
          <w:lang w:val="en-US" w:eastAsia="zh-CN"/>
        </w:rPr>
        <w:t>月</w:t>
      </w:r>
      <w:r>
        <w:rPr>
          <w:rFonts w:hint="eastAsia" w:eastAsia="仿宋_GB2312"/>
          <w:sz w:val="32"/>
          <w:szCs w:val="32"/>
          <w:lang w:val="en-US" w:eastAsia="zh-CN"/>
        </w:rPr>
        <w:t>9</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AD4FF7"/>
    <w:rsid w:val="00EC010F"/>
    <w:rsid w:val="012E3A44"/>
    <w:rsid w:val="01F621E6"/>
    <w:rsid w:val="022848C5"/>
    <w:rsid w:val="02D941AB"/>
    <w:rsid w:val="03195FD7"/>
    <w:rsid w:val="031A2C9A"/>
    <w:rsid w:val="032C69D5"/>
    <w:rsid w:val="037B2D94"/>
    <w:rsid w:val="03A36F29"/>
    <w:rsid w:val="03C858EE"/>
    <w:rsid w:val="03D91B06"/>
    <w:rsid w:val="043C5FE1"/>
    <w:rsid w:val="049322AC"/>
    <w:rsid w:val="0502527B"/>
    <w:rsid w:val="05BC06BC"/>
    <w:rsid w:val="05DC5F28"/>
    <w:rsid w:val="05E42A13"/>
    <w:rsid w:val="05F91121"/>
    <w:rsid w:val="06245964"/>
    <w:rsid w:val="06A42B48"/>
    <w:rsid w:val="06A7211B"/>
    <w:rsid w:val="06B27233"/>
    <w:rsid w:val="06CB31C5"/>
    <w:rsid w:val="06D363B8"/>
    <w:rsid w:val="0733359A"/>
    <w:rsid w:val="07862CB6"/>
    <w:rsid w:val="07883506"/>
    <w:rsid w:val="079414C1"/>
    <w:rsid w:val="07F20132"/>
    <w:rsid w:val="08543D87"/>
    <w:rsid w:val="08602BA8"/>
    <w:rsid w:val="08FA46E1"/>
    <w:rsid w:val="09C70100"/>
    <w:rsid w:val="09E76206"/>
    <w:rsid w:val="09F105B3"/>
    <w:rsid w:val="0A0D17E8"/>
    <w:rsid w:val="0A2819F5"/>
    <w:rsid w:val="0A910564"/>
    <w:rsid w:val="0AAD2736"/>
    <w:rsid w:val="0AFE3BC3"/>
    <w:rsid w:val="0BE00729"/>
    <w:rsid w:val="0BE63BCF"/>
    <w:rsid w:val="0C015D7D"/>
    <w:rsid w:val="0C660740"/>
    <w:rsid w:val="0CD27E67"/>
    <w:rsid w:val="0D7231BC"/>
    <w:rsid w:val="0DBB3146"/>
    <w:rsid w:val="0E3623AE"/>
    <w:rsid w:val="0E562FC0"/>
    <w:rsid w:val="0EFE518C"/>
    <w:rsid w:val="0F812DD5"/>
    <w:rsid w:val="0F844CC6"/>
    <w:rsid w:val="0FC4221B"/>
    <w:rsid w:val="0FEA5B0F"/>
    <w:rsid w:val="0FFD229E"/>
    <w:rsid w:val="1078223F"/>
    <w:rsid w:val="10B26BF4"/>
    <w:rsid w:val="11EE54F1"/>
    <w:rsid w:val="11FA1E15"/>
    <w:rsid w:val="13802757"/>
    <w:rsid w:val="1391711A"/>
    <w:rsid w:val="13AD648F"/>
    <w:rsid w:val="141D2C86"/>
    <w:rsid w:val="1428264A"/>
    <w:rsid w:val="148215ED"/>
    <w:rsid w:val="151128EB"/>
    <w:rsid w:val="154E1950"/>
    <w:rsid w:val="158F59EA"/>
    <w:rsid w:val="15C50DAE"/>
    <w:rsid w:val="16AB2FDC"/>
    <w:rsid w:val="16B06B85"/>
    <w:rsid w:val="16FC07A3"/>
    <w:rsid w:val="178222B0"/>
    <w:rsid w:val="17D104A9"/>
    <w:rsid w:val="17DD6436"/>
    <w:rsid w:val="184A0D05"/>
    <w:rsid w:val="185C7C74"/>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DCC2190"/>
    <w:rsid w:val="1E0E3CEC"/>
    <w:rsid w:val="1E7E1981"/>
    <w:rsid w:val="1EED4392"/>
    <w:rsid w:val="1F081643"/>
    <w:rsid w:val="1FDA19FB"/>
    <w:rsid w:val="200935DC"/>
    <w:rsid w:val="206814FD"/>
    <w:rsid w:val="20C64A1E"/>
    <w:rsid w:val="20EC2133"/>
    <w:rsid w:val="21013697"/>
    <w:rsid w:val="2171516D"/>
    <w:rsid w:val="21DA70B8"/>
    <w:rsid w:val="21DF7E38"/>
    <w:rsid w:val="220F251D"/>
    <w:rsid w:val="22712A2C"/>
    <w:rsid w:val="22977D4A"/>
    <w:rsid w:val="22E938B0"/>
    <w:rsid w:val="22FD3125"/>
    <w:rsid w:val="23727CD0"/>
    <w:rsid w:val="23945A72"/>
    <w:rsid w:val="23DF1901"/>
    <w:rsid w:val="240D6649"/>
    <w:rsid w:val="241B7F15"/>
    <w:rsid w:val="24964711"/>
    <w:rsid w:val="24D859AE"/>
    <w:rsid w:val="24F37810"/>
    <w:rsid w:val="25485E80"/>
    <w:rsid w:val="259D1595"/>
    <w:rsid w:val="25B146CC"/>
    <w:rsid w:val="25DF6B72"/>
    <w:rsid w:val="263B78CF"/>
    <w:rsid w:val="2644262F"/>
    <w:rsid w:val="272B0385"/>
    <w:rsid w:val="272F5A50"/>
    <w:rsid w:val="27685E79"/>
    <w:rsid w:val="27CA0CAB"/>
    <w:rsid w:val="28BD5493"/>
    <w:rsid w:val="28E7314A"/>
    <w:rsid w:val="28E750BB"/>
    <w:rsid w:val="290273F3"/>
    <w:rsid w:val="294560D8"/>
    <w:rsid w:val="297F6074"/>
    <w:rsid w:val="29F72AE8"/>
    <w:rsid w:val="2A367E8D"/>
    <w:rsid w:val="2B8F3E3B"/>
    <w:rsid w:val="2BB57F18"/>
    <w:rsid w:val="2BED54AA"/>
    <w:rsid w:val="2C01177C"/>
    <w:rsid w:val="2D9177AD"/>
    <w:rsid w:val="2D98535F"/>
    <w:rsid w:val="2EAA3276"/>
    <w:rsid w:val="2EB96CAB"/>
    <w:rsid w:val="2EBC2C33"/>
    <w:rsid w:val="2F01285B"/>
    <w:rsid w:val="2F5614BD"/>
    <w:rsid w:val="2F64349D"/>
    <w:rsid w:val="2FC709AD"/>
    <w:rsid w:val="2FFF34B3"/>
    <w:rsid w:val="302F3EE3"/>
    <w:rsid w:val="303B14B7"/>
    <w:rsid w:val="309E0133"/>
    <w:rsid w:val="312F1C8F"/>
    <w:rsid w:val="31410ADB"/>
    <w:rsid w:val="31AE616A"/>
    <w:rsid w:val="320A5E9F"/>
    <w:rsid w:val="322C0E36"/>
    <w:rsid w:val="322E174B"/>
    <w:rsid w:val="32FB7FC6"/>
    <w:rsid w:val="33831552"/>
    <w:rsid w:val="33875743"/>
    <w:rsid w:val="33A743DF"/>
    <w:rsid w:val="33C13BA1"/>
    <w:rsid w:val="344B49FF"/>
    <w:rsid w:val="344C157A"/>
    <w:rsid w:val="34B3770A"/>
    <w:rsid w:val="34FF4367"/>
    <w:rsid w:val="350A0A2B"/>
    <w:rsid w:val="35454ACD"/>
    <w:rsid w:val="35E37025"/>
    <w:rsid w:val="35EA1101"/>
    <w:rsid w:val="35EB0756"/>
    <w:rsid w:val="369C0825"/>
    <w:rsid w:val="369E377C"/>
    <w:rsid w:val="36F16073"/>
    <w:rsid w:val="373527DC"/>
    <w:rsid w:val="37A40015"/>
    <w:rsid w:val="38181E92"/>
    <w:rsid w:val="385D0C07"/>
    <w:rsid w:val="38645639"/>
    <w:rsid w:val="38CC5375"/>
    <w:rsid w:val="3A1B20DA"/>
    <w:rsid w:val="3A200389"/>
    <w:rsid w:val="3A6C0903"/>
    <w:rsid w:val="3AD51DDA"/>
    <w:rsid w:val="3AF60AFB"/>
    <w:rsid w:val="3AFA5077"/>
    <w:rsid w:val="3B7031B2"/>
    <w:rsid w:val="3B770B56"/>
    <w:rsid w:val="3BC1660B"/>
    <w:rsid w:val="3D005A45"/>
    <w:rsid w:val="3D4E4434"/>
    <w:rsid w:val="3D5C0252"/>
    <w:rsid w:val="3DD75AE4"/>
    <w:rsid w:val="3DE752B1"/>
    <w:rsid w:val="3E5962C4"/>
    <w:rsid w:val="3E757063"/>
    <w:rsid w:val="3EA969AB"/>
    <w:rsid w:val="3EC01725"/>
    <w:rsid w:val="3F0A0E39"/>
    <w:rsid w:val="3F0F1D3C"/>
    <w:rsid w:val="3F307160"/>
    <w:rsid w:val="4031098C"/>
    <w:rsid w:val="40704606"/>
    <w:rsid w:val="40821F36"/>
    <w:rsid w:val="40976185"/>
    <w:rsid w:val="412E4291"/>
    <w:rsid w:val="41366633"/>
    <w:rsid w:val="41D5249F"/>
    <w:rsid w:val="4255407F"/>
    <w:rsid w:val="425E7D06"/>
    <w:rsid w:val="42D9657C"/>
    <w:rsid w:val="43556616"/>
    <w:rsid w:val="43715E3A"/>
    <w:rsid w:val="43747872"/>
    <w:rsid w:val="43A268DE"/>
    <w:rsid w:val="43B81F37"/>
    <w:rsid w:val="43BB469E"/>
    <w:rsid w:val="43E81139"/>
    <w:rsid w:val="43FD30EB"/>
    <w:rsid w:val="4432385F"/>
    <w:rsid w:val="443959B8"/>
    <w:rsid w:val="446A4392"/>
    <w:rsid w:val="44994BFE"/>
    <w:rsid w:val="449F59C6"/>
    <w:rsid w:val="450822D5"/>
    <w:rsid w:val="452C1738"/>
    <w:rsid w:val="459D3BAC"/>
    <w:rsid w:val="45B15B6F"/>
    <w:rsid w:val="45C70991"/>
    <w:rsid w:val="46063600"/>
    <w:rsid w:val="46FE04A5"/>
    <w:rsid w:val="47E23EBB"/>
    <w:rsid w:val="484375F2"/>
    <w:rsid w:val="4932086F"/>
    <w:rsid w:val="496804C3"/>
    <w:rsid w:val="49B33B65"/>
    <w:rsid w:val="49BE5F57"/>
    <w:rsid w:val="49D55CCC"/>
    <w:rsid w:val="4A092CEE"/>
    <w:rsid w:val="4A0F4C6E"/>
    <w:rsid w:val="4B171876"/>
    <w:rsid w:val="4B2D3BB3"/>
    <w:rsid w:val="4B7F2071"/>
    <w:rsid w:val="4B9F45FB"/>
    <w:rsid w:val="4C0A2CAF"/>
    <w:rsid w:val="4CAD3BFC"/>
    <w:rsid w:val="4CF36C10"/>
    <w:rsid w:val="4D3F3966"/>
    <w:rsid w:val="4D714B56"/>
    <w:rsid w:val="4DB869DC"/>
    <w:rsid w:val="4E8A3567"/>
    <w:rsid w:val="4EBB20E8"/>
    <w:rsid w:val="4ED6150F"/>
    <w:rsid w:val="4EF87A84"/>
    <w:rsid w:val="4F0C246E"/>
    <w:rsid w:val="4F27768C"/>
    <w:rsid w:val="4F320217"/>
    <w:rsid w:val="4F5B2592"/>
    <w:rsid w:val="4FCA59F0"/>
    <w:rsid w:val="501A2DA6"/>
    <w:rsid w:val="50206532"/>
    <w:rsid w:val="50D52FBA"/>
    <w:rsid w:val="50E922F5"/>
    <w:rsid w:val="512C3BED"/>
    <w:rsid w:val="51535D1B"/>
    <w:rsid w:val="51C16031"/>
    <w:rsid w:val="51C163D9"/>
    <w:rsid w:val="527049F9"/>
    <w:rsid w:val="52A54EA1"/>
    <w:rsid w:val="536C718F"/>
    <w:rsid w:val="53751EBA"/>
    <w:rsid w:val="54182D6F"/>
    <w:rsid w:val="543B65E6"/>
    <w:rsid w:val="544C19ED"/>
    <w:rsid w:val="544D66DA"/>
    <w:rsid w:val="54987538"/>
    <w:rsid w:val="54CA7311"/>
    <w:rsid w:val="55F4617B"/>
    <w:rsid w:val="56C22E2C"/>
    <w:rsid w:val="56FB56AD"/>
    <w:rsid w:val="57BF307B"/>
    <w:rsid w:val="591B75F7"/>
    <w:rsid w:val="5945486B"/>
    <w:rsid w:val="59802FCB"/>
    <w:rsid w:val="5A087442"/>
    <w:rsid w:val="5A701228"/>
    <w:rsid w:val="5A736A40"/>
    <w:rsid w:val="5A946F21"/>
    <w:rsid w:val="5A9D7A40"/>
    <w:rsid w:val="5B156D38"/>
    <w:rsid w:val="5B282F95"/>
    <w:rsid w:val="5B702303"/>
    <w:rsid w:val="5B7511E7"/>
    <w:rsid w:val="5BE85778"/>
    <w:rsid w:val="5C400AAD"/>
    <w:rsid w:val="5CED2007"/>
    <w:rsid w:val="5D082CDF"/>
    <w:rsid w:val="5DAC617B"/>
    <w:rsid w:val="5DB73809"/>
    <w:rsid w:val="5DE867AE"/>
    <w:rsid w:val="5E0C1D7C"/>
    <w:rsid w:val="5E681116"/>
    <w:rsid w:val="5ED86461"/>
    <w:rsid w:val="5EFE71D2"/>
    <w:rsid w:val="5F0F0FBD"/>
    <w:rsid w:val="5F5376C2"/>
    <w:rsid w:val="5F5E2CAF"/>
    <w:rsid w:val="5F726AFE"/>
    <w:rsid w:val="5FC9335B"/>
    <w:rsid w:val="5FDE5B8E"/>
    <w:rsid w:val="5FE2657B"/>
    <w:rsid w:val="601F638E"/>
    <w:rsid w:val="60B078BF"/>
    <w:rsid w:val="60E2206D"/>
    <w:rsid w:val="610D1C2D"/>
    <w:rsid w:val="613A2E11"/>
    <w:rsid w:val="61AF38AA"/>
    <w:rsid w:val="61EB6FE8"/>
    <w:rsid w:val="621A2951"/>
    <w:rsid w:val="62210286"/>
    <w:rsid w:val="627F35C8"/>
    <w:rsid w:val="62A941BD"/>
    <w:rsid w:val="62A97E1E"/>
    <w:rsid w:val="62FD704B"/>
    <w:rsid w:val="63B77699"/>
    <w:rsid w:val="63B84723"/>
    <w:rsid w:val="63F2579A"/>
    <w:rsid w:val="649A72EB"/>
    <w:rsid w:val="64BA1A0D"/>
    <w:rsid w:val="657764EA"/>
    <w:rsid w:val="65A65B15"/>
    <w:rsid w:val="65C46D71"/>
    <w:rsid w:val="65D74FB3"/>
    <w:rsid w:val="65F50571"/>
    <w:rsid w:val="66050144"/>
    <w:rsid w:val="661831AB"/>
    <w:rsid w:val="66483949"/>
    <w:rsid w:val="664A660B"/>
    <w:rsid w:val="668D6B97"/>
    <w:rsid w:val="66EC4AB9"/>
    <w:rsid w:val="672E6FB2"/>
    <w:rsid w:val="679276B1"/>
    <w:rsid w:val="67FE6C38"/>
    <w:rsid w:val="68472ABA"/>
    <w:rsid w:val="68BF2D88"/>
    <w:rsid w:val="69133681"/>
    <w:rsid w:val="692348B6"/>
    <w:rsid w:val="69B81DD1"/>
    <w:rsid w:val="69CB2E9E"/>
    <w:rsid w:val="69E043F6"/>
    <w:rsid w:val="6A6B401A"/>
    <w:rsid w:val="6A710E26"/>
    <w:rsid w:val="6A946F2E"/>
    <w:rsid w:val="6AA063F4"/>
    <w:rsid w:val="6AED2300"/>
    <w:rsid w:val="6B2E6296"/>
    <w:rsid w:val="6B425AF6"/>
    <w:rsid w:val="6B5253E6"/>
    <w:rsid w:val="6B78426C"/>
    <w:rsid w:val="6BB00A49"/>
    <w:rsid w:val="6C2975FB"/>
    <w:rsid w:val="6C4E1DC6"/>
    <w:rsid w:val="6C8115A7"/>
    <w:rsid w:val="6CA45E51"/>
    <w:rsid w:val="6CE23C89"/>
    <w:rsid w:val="6CFD7B2E"/>
    <w:rsid w:val="6D5676EC"/>
    <w:rsid w:val="6E4D4A90"/>
    <w:rsid w:val="6E7A6BEA"/>
    <w:rsid w:val="6EB14834"/>
    <w:rsid w:val="6F583F5A"/>
    <w:rsid w:val="6F6E4672"/>
    <w:rsid w:val="6F7B7803"/>
    <w:rsid w:val="700E3121"/>
    <w:rsid w:val="70F42CBC"/>
    <w:rsid w:val="7184039E"/>
    <w:rsid w:val="71E421CB"/>
    <w:rsid w:val="72351068"/>
    <w:rsid w:val="726807DE"/>
    <w:rsid w:val="726D5F54"/>
    <w:rsid w:val="72803949"/>
    <w:rsid w:val="73C53520"/>
    <w:rsid w:val="73EB0E3A"/>
    <w:rsid w:val="745831D2"/>
    <w:rsid w:val="747A53D7"/>
    <w:rsid w:val="74944BF7"/>
    <w:rsid w:val="751355EF"/>
    <w:rsid w:val="75892F76"/>
    <w:rsid w:val="759954FE"/>
    <w:rsid w:val="75AD6A4E"/>
    <w:rsid w:val="75FC2282"/>
    <w:rsid w:val="7646766A"/>
    <w:rsid w:val="76BB7341"/>
    <w:rsid w:val="76C70360"/>
    <w:rsid w:val="772C3F02"/>
    <w:rsid w:val="77303BDE"/>
    <w:rsid w:val="77502C87"/>
    <w:rsid w:val="775B2DBD"/>
    <w:rsid w:val="77B3133E"/>
    <w:rsid w:val="78212FBB"/>
    <w:rsid w:val="785D5F68"/>
    <w:rsid w:val="78953164"/>
    <w:rsid w:val="78E148C6"/>
    <w:rsid w:val="78F410AA"/>
    <w:rsid w:val="7905538F"/>
    <w:rsid w:val="793F6AEA"/>
    <w:rsid w:val="797C2F4C"/>
    <w:rsid w:val="798833E0"/>
    <w:rsid w:val="79BF118C"/>
    <w:rsid w:val="79E5652D"/>
    <w:rsid w:val="7A0803AC"/>
    <w:rsid w:val="7B5D411E"/>
    <w:rsid w:val="7BE744BE"/>
    <w:rsid w:val="7BE8031C"/>
    <w:rsid w:val="7D111FAE"/>
    <w:rsid w:val="7D186EC0"/>
    <w:rsid w:val="7D817463"/>
    <w:rsid w:val="7DC71A4D"/>
    <w:rsid w:val="7DE7687B"/>
    <w:rsid w:val="7E1E409F"/>
    <w:rsid w:val="7F147FF6"/>
    <w:rsid w:val="7F2D320B"/>
    <w:rsid w:val="7F5062A2"/>
    <w:rsid w:val="7F677D87"/>
    <w:rsid w:val="7F9474B0"/>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特发</cp:lastModifiedBy>
  <cp:lastPrinted>2025-06-09T03:37:00Z</cp:lastPrinted>
  <dcterms:modified xsi:type="dcterms:W3CDTF">2026-02-10T01:54:44Z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